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896" w:rsidRDefault="00397896" w:rsidP="00397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35 кВ и выше</w:t>
      </w:r>
    </w:p>
    <w:p w:rsidR="00397896" w:rsidRDefault="00397896" w:rsidP="00397896">
      <w:pPr>
        <w:rPr>
          <w:sz w:val="28"/>
          <w:szCs w:val="28"/>
        </w:rPr>
      </w:pPr>
    </w:p>
    <w:p w:rsidR="00397896" w:rsidRDefault="00397896" w:rsidP="00397896">
      <w:pPr>
        <w:rPr>
          <w:sz w:val="28"/>
          <w:szCs w:val="28"/>
        </w:rPr>
      </w:pPr>
    </w:p>
    <w:p w:rsidR="00397896" w:rsidRDefault="00397896" w:rsidP="003978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объем свободной для технологического присоединения потребителей трансформаторной мощности по подстанциям и распределительным пунктам напряжением 35 кВ и выше с дифференциацией по всем уровням напряжения ООО «ТЭС» во 2 квартале 201</w:t>
      </w:r>
      <w:r w:rsidR="00492743">
        <w:rPr>
          <w:i/>
          <w:sz w:val="28"/>
          <w:szCs w:val="28"/>
        </w:rPr>
        <w:t>7</w:t>
      </w:r>
      <w:bookmarkStart w:id="0" w:name="_GoBack"/>
      <w:bookmarkEnd w:id="0"/>
      <w:r>
        <w:rPr>
          <w:i/>
          <w:sz w:val="28"/>
          <w:szCs w:val="28"/>
        </w:rPr>
        <w:t xml:space="preserve"> году отсутствует</w:t>
      </w:r>
    </w:p>
    <w:p w:rsidR="00397896" w:rsidRDefault="00397896" w:rsidP="00397896">
      <w:pPr>
        <w:rPr>
          <w:sz w:val="28"/>
          <w:szCs w:val="28"/>
        </w:rPr>
      </w:pPr>
    </w:p>
    <w:p w:rsidR="000C54FF" w:rsidRPr="00397896" w:rsidRDefault="000C54FF" w:rsidP="00397896"/>
    <w:sectPr w:rsidR="000C54FF" w:rsidRPr="0039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397896"/>
    <w:rsid w:val="0040473A"/>
    <w:rsid w:val="00410CF1"/>
    <w:rsid w:val="00492743"/>
    <w:rsid w:val="00B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16D6"/>
  <w15:docId w15:val="{93461D98-433D-4DA7-93E1-9C9F387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7</cp:revision>
  <dcterms:created xsi:type="dcterms:W3CDTF">2020-03-13T13:46:00Z</dcterms:created>
  <dcterms:modified xsi:type="dcterms:W3CDTF">2020-03-16T08:59:00Z</dcterms:modified>
</cp:coreProperties>
</file>